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EA" w:rsidRDefault="00F162EA" w:rsidP="00216729">
      <w:pPr>
        <w:pStyle w:val="1"/>
        <w:rPr>
          <w:rFonts w:ascii="Arial" w:hAnsi="Arial" w:cs="Arial"/>
          <w:sz w:val="28"/>
        </w:rPr>
      </w:pPr>
    </w:p>
    <w:p w:rsidR="00F162EA" w:rsidRDefault="00F162EA" w:rsidP="00F162EA">
      <w:pPr>
        <w:rPr>
          <w:b/>
          <w:sz w:val="28"/>
          <w:szCs w:val="28"/>
          <w:lang w:val="el-GR"/>
        </w:rPr>
      </w:pPr>
      <w:r w:rsidRPr="007F1FDE">
        <w:rPr>
          <w:noProof/>
          <w:szCs w:val="24"/>
        </w:rPr>
        <w:drawing>
          <wp:inline distT="0" distB="0" distL="0" distR="0">
            <wp:extent cx="923925" cy="831887"/>
            <wp:effectExtent l="19050" t="0" r="9525" b="0"/>
            <wp:docPr id="1" name="0 - Εικόνα" descr="ΛΟΓΟ Ο.Σ.ΜΑΓΝΗΣΙ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Ο.Σ.ΜΑΓΝΗΣΙΑΣ.jpg"/>
                    <pic:cNvPicPr/>
                  </pic:nvPicPr>
                  <pic:blipFill>
                    <a:blip r:embed="rId5" cstate="print"/>
                    <a:stretch>
                      <a:fillRect/>
                    </a:stretch>
                  </pic:blipFill>
                  <pic:spPr>
                    <a:xfrm>
                      <a:off x="0" y="0"/>
                      <a:ext cx="925010" cy="832864"/>
                    </a:xfrm>
                    <a:prstGeom prst="rect">
                      <a:avLst/>
                    </a:prstGeom>
                  </pic:spPr>
                </pic:pic>
              </a:graphicData>
            </a:graphic>
          </wp:inline>
        </w:drawing>
      </w:r>
      <w:r w:rsidRPr="00F162EA">
        <w:rPr>
          <w:szCs w:val="24"/>
          <w:lang w:val="el-GR"/>
        </w:rPr>
        <w:t xml:space="preserve">      </w:t>
      </w:r>
      <w:r w:rsidRPr="00F162EA">
        <w:rPr>
          <w:b/>
          <w:sz w:val="28"/>
          <w:szCs w:val="28"/>
          <w:lang w:val="el-GR"/>
        </w:rPr>
        <w:t>ΟΔΟΝΤΙΑΤΡΙΚΟΣ ΣΥΛΛΟΓΟΣ ΜΑΓΝΗΣΙΑΣ</w:t>
      </w:r>
    </w:p>
    <w:p w:rsidR="00F162EA" w:rsidRPr="00F162EA" w:rsidRDefault="00F162EA" w:rsidP="00F162EA">
      <w:pPr>
        <w:rPr>
          <w:b/>
          <w:sz w:val="28"/>
          <w:szCs w:val="28"/>
          <w:lang w:val="el-GR"/>
        </w:rPr>
      </w:pPr>
    </w:p>
    <w:p w:rsidR="00F162EA" w:rsidRDefault="00F162EA" w:rsidP="00F162EA">
      <w:pPr>
        <w:jc w:val="both"/>
        <w:rPr>
          <w:lang w:val="el-GR"/>
        </w:rPr>
      </w:pPr>
      <w:r w:rsidRPr="00F162EA">
        <w:rPr>
          <w:sz w:val="28"/>
          <w:szCs w:val="28"/>
          <w:lang w:val="el-GR"/>
        </w:rPr>
        <w:t>Ο Οδοντιατρικός Σύλλογος Μαγνησίας, για τον Μήνα Στοματικής Υγείας  τον Νοέμβριο,  σε συνέχεια των δημοσιεύσεων,  αυτή την Κυριακή δημοσιεύει ένα</w:t>
      </w:r>
      <w:r>
        <w:rPr>
          <w:sz w:val="28"/>
          <w:szCs w:val="28"/>
          <w:lang w:val="el-GR"/>
        </w:rPr>
        <w:t xml:space="preserve"> άρθρο</w:t>
      </w:r>
      <w:r w:rsidRPr="00F162EA">
        <w:rPr>
          <w:sz w:val="28"/>
          <w:szCs w:val="28"/>
          <w:lang w:val="el-GR"/>
        </w:rPr>
        <w:t xml:space="preserve"> </w:t>
      </w:r>
      <w:r>
        <w:rPr>
          <w:sz w:val="28"/>
          <w:szCs w:val="28"/>
          <w:lang w:val="el-GR"/>
        </w:rPr>
        <w:t>της Ελληνικής</w:t>
      </w:r>
      <w:r w:rsidRPr="00F162EA">
        <w:rPr>
          <w:sz w:val="28"/>
          <w:szCs w:val="28"/>
          <w:lang w:val="el-GR"/>
        </w:rPr>
        <w:t xml:space="preserve"> </w:t>
      </w:r>
      <w:proofErr w:type="spellStart"/>
      <w:r>
        <w:rPr>
          <w:sz w:val="28"/>
          <w:szCs w:val="28"/>
          <w:lang w:val="el-GR"/>
        </w:rPr>
        <w:t>Παιδοδοντικής</w:t>
      </w:r>
      <w:proofErr w:type="spellEnd"/>
      <w:r w:rsidRPr="00F162EA">
        <w:rPr>
          <w:sz w:val="28"/>
          <w:szCs w:val="28"/>
          <w:lang w:val="el-GR"/>
        </w:rPr>
        <w:t xml:space="preserve">  </w:t>
      </w:r>
      <w:r>
        <w:rPr>
          <w:sz w:val="28"/>
          <w:szCs w:val="28"/>
          <w:lang w:val="el-GR"/>
        </w:rPr>
        <w:t xml:space="preserve">Εταιρείας, που συντάχθηκε από τον Πρόεδρο της </w:t>
      </w:r>
      <w:r w:rsidRPr="00F162EA">
        <w:rPr>
          <w:sz w:val="28"/>
          <w:szCs w:val="28"/>
          <w:lang w:val="el-GR"/>
        </w:rPr>
        <w:t xml:space="preserve"> </w:t>
      </w:r>
      <w:r>
        <w:rPr>
          <w:sz w:val="28"/>
          <w:szCs w:val="28"/>
        </w:rPr>
        <w:t>Dr</w:t>
      </w:r>
      <w:r>
        <w:rPr>
          <w:sz w:val="28"/>
          <w:szCs w:val="28"/>
          <w:lang w:val="el-GR"/>
        </w:rPr>
        <w:t xml:space="preserve"> Νικόλαο </w:t>
      </w:r>
      <w:r>
        <w:rPr>
          <w:sz w:val="28"/>
          <w:szCs w:val="28"/>
        </w:rPr>
        <w:t>A</w:t>
      </w:r>
      <w:r w:rsidRPr="00F162EA">
        <w:rPr>
          <w:sz w:val="28"/>
          <w:szCs w:val="28"/>
          <w:lang w:val="el-GR"/>
        </w:rPr>
        <w:t xml:space="preserve">. </w:t>
      </w:r>
      <w:proofErr w:type="spellStart"/>
      <w:r>
        <w:rPr>
          <w:sz w:val="28"/>
          <w:szCs w:val="28"/>
          <w:lang w:val="el-GR"/>
        </w:rPr>
        <w:t>Λυγιδάκη</w:t>
      </w:r>
      <w:proofErr w:type="spellEnd"/>
    </w:p>
    <w:p w:rsidR="00F162EA" w:rsidRDefault="00F162EA" w:rsidP="00F162EA">
      <w:pPr>
        <w:rPr>
          <w:lang w:val="el-GR"/>
        </w:rPr>
      </w:pPr>
    </w:p>
    <w:p w:rsidR="00F162EA" w:rsidRPr="00F162EA" w:rsidRDefault="00F162EA" w:rsidP="00F162EA">
      <w:pPr>
        <w:rPr>
          <w:lang w:val="el-GR"/>
        </w:rPr>
      </w:pPr>
    </w:p>
    <w:p w:rsidR="00216729" w:rsidRDefault="00216729" w:rsidP="00216729">
      <w:pPr>
        <w:pStyle w:val="1"/>
        <w:rPr>
          <w:rFonts w:ascii="Arial" w:hAnsi="Arial" w:cs="Arial"/>
          <w:sz w:val="28"/>
        </w:rPr>
      </w:pPr>
      <w:r>
        <w:rPr>
          <w:rFonts w:ascii="Arial" w:hAnsi="Arial" w:cs="Arial"/>
          <w:sz w:val="28"/>
        </w:rPr>
        <w:t>ΠΛΗΡΟΦΟΡΙΕΣ ΓΙΑ ΤΗ ΣΤΟΜΑΤΙΚΗ ΥΓΕΙΑ ΤΩΝ ΠΑΙΔΙΩΝ</w:t>
      </w:r>
    </w:p>
    <w:p w:rsidR="00216729" w:rsidRDefault="00216729" w:rsidP="00216729">
      <w:pPr>
        <w:jc w:val="both"/>
        <w:rPr>
          <w:rFonts w:ascii="Arial" w:hAnsi="Arial" w:cs="Arial"/>
          <w:lang w:val="el-GR"/>
        </w:rPr>
      </w:pPr>
    </w:p>
    <w:p w:rsidR="00216729" w:rsidRPr="00A0482C" w:rsidRDefault="00216729" w:rsidP="00216729">
      <w:pPr>
        <w:pStyle w:val="a3"/>
        <w:rPr>
          <w:rFonts w:ascii="Arial" w:hAnsi="Arial" w:cs="Arial"/>
        </w:rPr>
      </w:pPr>
      <w:r>
        <w:rPr>
          <w:rFonts w:ascii="Arial" w:hAnsi="Arial" w:cs="Arial"/>
        </w:rPr>
        <w:cr/>
        <w:t>Το παιδί πρέπει να επισκέπτεται τον οδοντίατρο πρώτη φορά στην ηλικία του 1</w:t>
      </w:r>
      <w:r>
        <w:rPr>
          <w:rFonts w:ascii="Arial" w:hAnsi="Arial" w:cs="Arial"/>
          <w:vertAlign w:val="superscript"/>
        </w:rPr>
        <w:t>ος</w:t>
      </w:r>
      <w:r>
        <w:rPr>
          <w:rFonts w:ascii="Arial" w:hAnsi="Arial" w:cs="Arial"/>
        </w:rPr>
        <w:t xml:space="preserve"> έτους περίπου. Στην ηλικία αυτή δίνονται οι πρώτες οδηγίες στους γονείς και εξηγούνται τα πρώτα προληπτικά μέτρα κατά της τερηδόνας. Την πρώτη αυτή επίσκεψη ακολουθούν επισκέψεις στο ιατρείο μία φορά το χρόνο αρχικά, μέχρι την ηλικία των 3 ετών και μετά </w:t>
      </w:r>
      <w:r w:rsidR="00CD40DE">
        <w:rPr>
          <w:rFonts w:ascii="Arial" w:hAnsi="Arial" w:cs="Arial"/>
        </w:rPr>
        <w:t>1-2 φορές το χρόνο, ανάλογα με τη στοματική του υγεία και μέχρι</w:t>
      </w:r>
      <w:r>
        <w:rPr>
          <w:rFonts w:ascii="Arial" w:hAnsi="Arial" w:cs="Arial"/>
        </w:rPr>
        <w:t xml:space="preserve"> την ενηλικίωση του παιδιού. Στη διάρκεια των επισκέψεων εφαρμόζεται το προληπτικό πρόγραμμα που περιγράφεται στη </w:t>
      </w:r>
      <w:r w:rsidR="00CD40DE">
        <w:rPr>
          <w:rFonts w:ascii="Arial" w:hAnsi="Arial" w:cs="Arial"/>
        </w:rPr>
        <w:t xml:space="preserve">συνέχεια </w:t>
      </w:r>
      <w:r>
        <w:rPr>
          <w:rFonts w:ascii="Arial" w:hAnsi="Arial" w:cs="Arial"/>
        </w:rPr>
        <w:t>και αντιμετωπίζονται πιθανά προβλήματα των δοντιών και του στόματος γενικότερα.</w:t>
      </w:r>
      <w:r>
        <w:rPr>
          <w:rFonts w:ascii="Arial" w:hAnsi="Arial" w:cs="Arial"/>
        </w:rPr>
        <w:cr/>
      </w:r>
      <w:r w:rsidR="00A0482C">
        <w:rPr>
          <w:rFonts w:ascii="Arial" w:hAnsi="Arial" w:cs="Arial"/>
        </w:rPr>
        <w:t xml:space="preserve"> </w:t>
      </w:r>
      <w:r>
        <w:rPr>
          <w:rFonts w:ascii="Arial" w:hAnsi="Arial" w:cs="Arial"/>
        </w:rPr>
        <w:cr/>
      </w:r>
      <w:r w:rsidR="00121453" w:rsidRPr="00A0482C">
        <w:rPr>
          <w:rFonts w:ascii="Arial" w:hAnsi="Arial" w:cs="Arial"/>
          <w:sz w:val="28"/>
        </w:rPr>
        <w:t>ΟΔΗΓΙΕΣ ΓΙΑ ΤΗΝ ΠΡΟΛΗΨΗ ΤΗΣ ΤΕΡΗΔΟΝΑΣ</w:t>
      </w:r>
      <w:r w:rsidR="00FF62B3" w:rsidRPr="00A0482C">
        <w:rPr>
          <w:rFonts w:ascii="Arial" w:hAnsi="Arial" w:cs="Arial"/>
          <w:sz w:val="28"/>
        </w:rPr>
        <w:t xml:space="preserve"> ΣΤΑ ΠΑΙΔΙΑ</w:t>
      </w:r>
      <w:r w:rsidRPr="00A0482C">
        <w:rPr>
          <w:rFonts w:ascii="Arial" w:hAnsi="Arial" w:cs="Arial"/>
          <w:bCs/>
          <w:sz w:val="28"/>
        </w:rPr>
        <w:cr/>
      </w:r>
    </w:p>
    <w:p w:rsidR="00216729" w:rsidRDefault="00216729" w:rsidP="00216729">
      <w:pPr>
        <w:jc w:val="both"/>
        <w:rPr>
          <w:rFonts w:ascii="Arial" w:hAnsi="Arial" w:cs="Arial"/>
          <w:lang w:val="el-GR"/>
        </w:rPr>
      </w:pPr>
      <w:r>
        <w:rPr>
          <w:rFonts w:ascii="Arial" w:hAnsi="Arial" w:cs="Arial"/>
          <w:lang w:val="el-GR"/>
        </w:rPr>
        <w:t>Τερηδόνα, είναι η νόσος που μπορεί να οδηγήσει στη καταστροφή των δοντιών που βρίσκονται στο στόμα, και μαζί με τις νόσους των ούλων αποτελούν τις πιο διαδεδομένες ασθένειες που εμφανίζονται στον άνθρωπο. Μπορεί να ξεκινήσει από μικρή ηλικία και να ταλαιπωρεί τον άνθρωπο μέχρι τα γεράματα. Είναι μια πολυπαραγοντική ασθένεια που για την εμφάνισή της απαραίτητη είναι:</w:t>
      </w:r>
    </w:p>
    <w:p w:rsidR="00216729" w:rsidRDefault="00216729" w:rsidP="00216729">
      <w:pPr>
        <w:jc w:val="both"/>
        <w:rPr>
          <w:rFonts w:ascii="Arial" w:hAnsi="Arial" w:cs="Arial"/>
          <w:lang w:val="el-GR"/>
        </w:rPr>
      </w:pPr>
      <w:r>
        <w:rPr>
          <w:rFonts w:ascii="Arial" w:hAnsi="Arial" w:cs="Arial"/>
          <w:lang w:val="el-GR"/>
        </w:rPr>
        <w:t xml:space="preserve">1) η παρουσία μικροβίων στην οδοντική πλάκα που περιβάλλει τα δόντια, 2) επεξεργασμένων υδατανθράκων (κυρίως σακχαρόζης δηλ. ζάχαρης) στην διατροφή και 3) ευπαθών δοντιών. </w:t>
      </w:r>
    </w:p>
    <w:p w:rsidR="00764380" w:rsidRDefault="00216729" w:rsidP="00216729">
      <w:pPr>
        <w:jc w:val="both"/>
        <w:rPr>
          <w:rFonts w:ascii="Arial" w:hAnsi="Arial" w:cs="Arial"/>
          <w:lang w:val="el-GR"/>
        </w:rPr>
      </w:pPr>
      <w:r>
        <w:rPr>
          <w:rFonts w:ascii="Arial" w:hAnsi="Arial" w:cs="Arial"/>
          <w:lang w:val="el-GR"/>
        </w:rPr>
        <w:t xml:space="preserve">Τα μικρόβια διασπούν τους επεξεργασμένους υδατάνθρακες στο στόμα και παράγουν οξέα που προκαλούν τη διάλυση της αδαμαντίνης (σμάλτου) των δοντιών, με αποτέλεσμα να ξεκινάει η διαδικασία της τερηδόνας. Η παρουσία και η ταχύτητα εξέλιξης της τερηδόνας διαφέρει από άτομο σε άτομο και εξαρτάται από πολλούς επιπλέον παράγοντες, όπως τη σύσταση του σάλιου, τις διατροφικές συνήθειες, κ.ά. Επιπλέον, η εμφάνιση και η εξάπλωσή της σχετίζεται άμεσα με κοινωνικές και οικονομικές παραμέτρους, σύμφωνα με σύγχρονες επιδημιολογικές μελέτες. Τα τελευταία 20 χρόνια υπάρχει μία σαφής μείωση της τερηδόνας στα ανεπτυγμένα κράτη του 'Δυτικού' κόσμου σαν αποτέλεσμα της εξάπλωσης της χρήσης </w:t>
      </w:r>
      <w:r w:rsidR="005F58BF">
        <w:rPr>
          <w:rFonts w:ascii="Arial" w:hAnsi="Arial" w:cs="Arial"/>
          <w:lang w:val="el-GR"/>
        </w:rPr>
        <w:t xml:space="preserve">της φθοριούχας οδοντόκρεμας και του </w:t>
      </w:r>
      <w:r>
        <w:rPr>
          <w:rFonts w:ascii="Arial" w:hAnsi="Arial" w:cs="Arial"/>
          <w:lang w:val="el-GR"/>
        </w:rPr>
        <w:t>του φθορίου</w:t>
      </w:r>
      <w:r w:rsidR="005F58BF">
        <w:rPr>
          <w:rFonts w:ascii="Arial" w:hAnsi="Arial" w:cs="Arial"/>
          <w:lang w:val="el-GR"/>
        </w:rPr>
        <w:t xml:space="preserve"> γενικότερα</w:t>
      </w:r>
      <w:r>
        <w:rPr>
          <w:rFonts w:ascii="Arial" w:hAnsi="Arial" w:cs="Arial"/>
          <w:lang w:val="el-GR"/>
        </w:rPr>
        <w:t xml:space="preserve"> σε διάφορες μορφές και της ύπαρξης </w:t>
      </w:r>
      <w:r w:rsidR="00764380">
        <w:rPr>
          <w:rFonts w:ascii="Arial" w:hAnsi="Arial" w:cs="Arial"/>
          <w:lang w:val="el-GR"/>
        </w:rPr>
        <w:t xml:space="preserve">σωστής </w:t>
      </w:r>
      <w:r>
        <w:rPr>
          <w:rFonts w:ascii="Arial" w:hAnsi="Arial" w:cs="Arial"/>
          <w:lang w:val="el-GR"/>
        </w:rPr>
        <w:t xml:space="preserve">αγωγής στοματικής υγείας. Αντίθετα η τερηδόνα εξακολουθεί να είναι εξαιρετικά συχνή στα υπόλοιπα υπό ανάπτυξη κράτη. Αποτέλεσμα αυτού είναι στα ανεπτυγμένα κράτη το 80% περίπου της τερηδόνας να παρουσιάζεται </w:t>
      </w:r>
      <w:r>
        <w:rPr>
          <w:rFonts w:ascii="Arial" w:hAnsi="Arial" w:cs="Arial"/>
          <w:lang w:val="el-GR"/>
        </w:rPr>
        <w:lastRenderedPageBreak/>
        <w:t>μόνο στο 15-25% του πληθυσμού, που αποτελεί τις λεγόμενες ομάδες υψηλού τερηδονικού κινδύνου</w:t>
      </w:r>
      <w:r w:rsidR="00764380">
        <w:rPr>
          <w:rFonts w:ascii="Arial" w:hAnsi="Arial" w:cs="Arial"/>
          <w:lang w:val="el-GR"/>
        </w:rPr>
        <w:t>, μέσα στις οποίες είναι και τα παιδιά και οι έφηβοι με κακές συνήθειες διατροφής και στοματικής υγιεινής</w:t>
      </w:r>
      <w:r>
        <w:rPr>
          <w:rFonts w:ascii="Arial" w:hAnsi="Arial" w:cs="Arial"/>
          <w:lang w:val="el-GR"/>
        </w:rPr>
        <w:t xml:space="preserve">. Μερικές </w:t>
      </w:r>
      <w:r w:rsidR="00764380">
        <w:rPr>
          <w:rFonts w:ascii="Arial" w:hAnsi="Arial" w:cs="Arial"/>
          <w:lang w:val="el-GR"/>
        </w:rPr>
        <w:t xml:space="preserve">άλλες </w:t>
      </w:r>
      <w:r>
        <w:rPr>
          <w:rFonts w:ascii="Arial" w:hAnsi="Arial" w:cs="Arial"/>
          <w:lang w:val="el-GR"/>
        </w:rPr>
        <w:t xml:space="preserve">από αυτές τις ομάδες είναι οι οικονομικοί μετανάστες, άτομα με διάφορα ιατρικά νοσήματα, παιδιά με ορθοδοντικές και ενήλικες με προσθετικές εργασίες στο στόμα τους, κ.ά.     </w:t>
      </w:r>
      <w:r>
        <w:rPr>
          <w:rFonts w:ascii="Arial" w:hAnsi="Arial" w:cs="Arial"/>
          <w:lang w:val="el-GR"/>
        </w:rPr>
        <w:cr/>
      </w:r>
    </w:p>
    <w:p w:rsidR="00216729" w:rsidRDefault="00216729" w:rsidP="00C7361B">
      <w:pPr>
        <w:jc w:val="both"/>
        <w:rPr>
          <w:rFonts w:ascii="Arial" w:hAnsi="Arial" w:cs="Arial"/>
          <w:lang w:val="el-GR"/>
        </w:rPr>
      </w:pPr>
      <w:r>
        <w:rPr>
          <w:rFonts w:ascii="Arial" w:hAnsi="Arial" w:cs="Arial"/>
          <w:lang w:val="el-GR"/>
        </w:rPr>
        <w:t xml:space="preserve">Τα προληπτικά μέτρα για την καταπολέμηση της τερηδόνας βασίζονται στην απομάκρυνση ή στην ελάττωση των τριών αυτών παραγόντων που αναφέρθηκαν </w:t>
      </w:r>
      <w:r w:rsidR="00764380">
        <w:rPr>
          <w:rFonts w:ascii="Arial" w:hAnsi="Arial" w:cs="Arial"/>
          <w:lang w:val="el-GR"/>
        </w:rPr>
        <w:t xml:space="preserve">στην αρχή </w:t>
      </w:r>
      <w:r>
        <w:rPr>
          <w:rFonts w:ascii="Arial" w:hAnsi="Arial" w:cs="Arial"/>
          <w:lang w:val="el-GR"/>
        </w:rPr>
        <w:t>και θα λέγαμε ότι επιγραμματικά είναι τα εξής:</w:t>
      </w:r>
    </w:p>
    <w:p w:rsidR="00270C7D" w:rsidRDefault="00270C7D" w:rsidP="00C7361B">
      <w:pPr>
        <w:ind w:left="284" w:hanging="426"/>
        <w:jc w:val="both"/>
        <w:rPr>
          <w:rFonts w:ascii="Arial" w:hAnsi="Arial" w:cs="Arial"/>
          <w:lang w:val="el-GR"/>
        </w:rPr>
      </w:pPr>
    </w:p>
    <w:p w:rsidR="00216729" w:rsidRDefault="00270C7D" w:rsidP="00C7361B">
      <w:pPr>
        <w:pStyle w:val="a4"/>
        <w:numPr>
          <w:ilvl w:val="0"/>
          <w:numId w:val="1"/>
        </w:numPr>
        <w:ind w:left="284" w:hanging="284"/>
        <w:jc w:val="both"/>
        <w:rPr>
          <w:rFonts w:ascii="Arial" w:hAnsi="Arial" w:cs="Arial"/>
          <w:lang w:val="el-GR"/>
        </w:rPr>
      </w:pPr>
      <w:r>
        <w:rPr>
          <w:rFonts w:ascii="Arial" w:hAnsi="Arial" w:cs="Arial"/>
          <w:lang w:val="el-GR"/>
        </w:rPr>
        <w:t>Κ</w:t>
      </w:r>
      <w:r w:rsidR="00216729" w:rsidRPr="00270C7D">
        <w:rPr>
          <w:rFonts w:ascii="Arial" w:hAnsi="Arial" w:cs="Arial"/>
          <w:lang w:val="el-GR"/>
        </w:rPr>
        <w:t xml:space="preserve">αλή στοματική υγιεινή </w:t>
      </w:r>
      <w:r>
        <w:rPr>
          <w:rFonts w:ascii="Arial" w:hAnsi="Arial" w:cs="Arial"/>
          <w:lang w:val="el-GR"/>
        </w:rPr>
        <w:t xml:space="preserve">με οδοντόβουρτσα που αλλάζει συχνά </w:t>
      </w:r>
      <w:r w:rsidR="00216729" w:rsidRPr="00270C7D">
        <w:rPr>
          <w:rFonts w:ascii="Arial" w:hAnsi="Arial" w:cs="Arial"/>
          <w:lang w:val="el-GR"/>
        </w:rPr>
        <w:t>(για την απομάκρυνση της μικροβιακής πλάκας από τα δόντια)</w:t>
      </w:r>
      <w:r w:rsidR="00B67928">
        <w:rPr>
          <w:rFonts w:ascii="Arial" w:hAnsi="Arial" w:cs="Arial"/>
          <w:lang w:val="el-GR"/>
        </w:rPr>
        <w:t xml:space="preserve"> </w:t>
      </w:r>
      <w:r>
        <w:rPr>
          <w:rFonts w:ascii="Arial" w:hAnsi="Arial" w:cs="Arial"/>
          <w:lang w:val="el-GR"/>
        </w:rPr>
        <w:t xml:space="preserve">και </w:t>
      </w:r>
      <w:r w:rsidR="00CD40DE" w:rsidRPr="00270C7D">
        <w:rPr>
          <w:rFonts w:ascii="Arial" w:hAnsi="Arial" w:cs="Arial"/>
          <w:lang w:val="el-GR"/>
        </w:rPr>
        <w:t>χρήση φθοριούχου οδοντόκρεμάς που αναλύεται παρακάτω</w:t>
      </w:r>
      <w:r>
        <w:rPr>
          <w:rFonts w:ascii="Arial" w:hAnsi="Arial" w:cs="Arial"/>
          <w:lang w:val="el-GR"/>
        </w:rPr>
        <w:t>, τουλάχιστον 2 φορές ημερησίως.</w:t>
      </w:r>
    </w:p>
    <w:p w:rsidR="00270C7D" w:rsidRPr="00270C7D" w:rsidRDefault="00270C7D" w:rsidP="00C7361B">
      <w:pPr>
        <w:pStyle w:val="a4"/>
        <w:ind w:left="284"/>
        <w:jc w:val="both"/>
        <w:rPr>
          <w:rFonts w:ascii="Arial" w:hAnsi="Arial" w:cs="Arial"/>
          <w:lang w:val="el-GR"/>
        </w:rPr>
      </w:pPr>
    </w:p>
    <w:p w:rsidR="00216729" w:rsidRDefault="00270C7D" w:rsidP="00C7361B">
      <w:pPr>
        <w:pStyle w:val="a4"/>
        <w:numPr>
          <w:ilvl w:val="0"/>
          <w:numId w:val="1"/>
        </w:numPr>
        <w:ind w:left="284" w:hanging="284"/>
        <w:jc w:val="both"/>
        <w:rPr>
          <w:rFonts w:ascii="Arial" w:hAnsi="Arial" w:cs="Arial"/>
          <w:lang w:val="el-GR"/>
        </w:rPr>
      </w:pPr>
      <w:r>
        <w:rPr>
          <w:rFonts w:ascii="Arial" w:hAnsi="Arial" w:cs="Arial"/>
          <w:lang w:val="el-GR"/>
        </w:rPr>
        <w:t>Α</w:t>
      </w:r>
      <w:r w:rsidR="00216729" w:rsidRPr="00270C7D">
        <w:rPr>
          <w:rFonts w:ascii="Arial" w:hAnsi="Arial" w:cs="Arial"/>
          <w:lang w:val="el-GR"/>
        </w:rPr>
        <w:t xml:space="preserve">νάλυση και βελτίωση διατροφής (για τη μείωση της κατανάλωσης των </w:t>
      </w:r>
      <w:r w:rsidR="00216729" w:rsidRPr="00270C7D">
        <w:rPr>
          <w:rFonts w:ascii="Arial" w:hAnsi="Arial" w:cs="Arial"/>
          <w:lang w:val="el-GR"/>
        </w:rPr>
        <w:cr/>
      </w:r>
      <w:r w:rsidR="00121453" w:rsidRPr="00270C7D">
        <w:rPr>
          <w:rFonts w:ascii="Arial" w:hAnsi="Arial" w:cs="Arial"/>
          <w:lang w:val="el-GR"/>
        </w:rPr>
        <w:t xml:space="preserve">επεξεργασμένων υδατανθράκων </w:t>
      </w:r>
      <w:r w:rsidR="00C605BD" w:rsidRPr="00270C7D">
        <w:rPr>
          <w:rFonts w:ascii="Arial" w:hAnsi="Arial" w:cs="Arial"/>
          <w:lang w:val="el-GR"/>
        </w:rPr>
        <w:t xml:space="preserve">και των </w:t>
      </w:r>
      <w:r w:rsidR="00216729" w:rsidRPr="00270C7D">
        <w:rPr>
          <w:rFonts w:ascii="Arial" w:hAnsi="Arial" w:cs="Arial"/>
          <w:lang w:val="el-GR"/>
        </w:rPr>
        <w:t>σακχαρούχων τροφών).</w:t>
      </w:r>
      <w:r w:rsidR="00B67928">
        <w:rPr>
          <w:rFonts w:ascii="Arial" w:hAnsi="Arial" w:cs="Arial"/>
          <w:lang w:val="el-GR"/>
        </w:rPr>
        <w:t xml:space="preserve"> </w:t>
      </w:r>
      <w:r w:rsidRPr="00270C7D">
        <w:rPr>
          <w:rFonts w:ascii="Arial" w:hAnsi="Arial" w:cs="Arial"/>
          <w:lang w:val="el-GR"/>
        </w:rPr>
        <w:t>Ξε</w:t>
      </w:r>
      <w:r w:rsidR="00CD40DE" w:rsidRPr="00270C7D">
        <w:rPr>
          <w:rFonts w:ascii="Arial" w:hAnsi="Arial" w:cs="Arial"/>
          <w:lang w:val="el-GR"/>
        </w:rPr>
        <w:t xml:space="preserve">κάθαρο </w:t>
      </w:r>
      <w:r w:rsidRPr="00270C7D">
        <w:rPr>
          <w:rFonts w:ascii="Arial" w:hAnsi="Arial" w:cs="Arial"/>
          <w:lang w:val="el-GR"/>
        </w:rPr>
        <w:t xml:space="preserve">είναι </w:t>
      </w:r>
      <w:r w:rsidR="00CD40DE" w:rsidRPr="00270C7D">
        <w:rPr>
          <w:rFonts w:ascii="Arial" w:hAnsi="Arial" w:cs="Arial"/>
          <w:lang w:val="el-GR"/>
        </w:rPr>
        <w:t xml:space="preserve">ότι δεν είναι μόνο η ποσότητα της ζάχαρης εκείνη που καταστρέφει τα δόντια, αλλά κυρίως η συχνότητα χρήσης της, η διάρκεια παραμονής της στο στόμα και η απουσία συμπληρωματικών προληπτικών μέτρων.  </w:t>
      </w:r>
    </w:p>
    <w:p w:rsidR="00270C7D" w:rsidRPr="00270C7D" w:rsidRDefault="00270C7D" w:rsidP="00C7361B">
      <w:pPr>
        <w:pStyle w:val="a4"/>
        <w:jc w:val="both"/>
        <w:rPr>
          <w:rFonts w:ascii="Arial" w:hAnsi="Arial" w:cs="Arial"/>
          <w:lang w:val="el-GR"/>
        </w:rPr>
      </w:pPr>
    </w:p>
    <w:p w:rsidR="00270C7D" w:rsidRDefault="00270C7D" w:rsidP="00270C7D">
      <w:pPr>
        <w:pStyle w:val="a4"/>
        <w:numPr>
          <w:ilvl w:val="0"/>
          <w:numId w:val="1"/>
        </w:numPr>
        <w:ind w:left="284" w:hanging="284"/>
        <w:jc w:val="both"/>
        <w:rPr>
          <w:rFonts w:ascii="Arial" w:hAnsi="Arial" w:cs="Arial"/>
          <w:lang w:val="el-GR"/>
        </w:rPr>
      </w:pPr>
      <w:r>
        <w:rPr>
          <w:rFonts w:ascii="Arial" w:hAnsi="Arial" w:cs="Arial"/>
          <w:lang w:val="el-GR"/>
        </w:rPr>
        <w:t>Χ</w:t>
      </w:r>
      <w:r w:rsidR="00216729" w:rsidRPr="00270C7D">
        <w:rPr>
          <w:rFonts w:ascii="Arial" w:hAnsi="Arial" w:cs="Arial"/>
          <w:lang w:val="el-GR"/>
        </w:rPr>
        <w:t>ρήση φθορίου (για την ενίσχυση της ανθεκτικότητας των δοντιών).</w:t>
      </w:r>
    </w:p>
    <w:p w:rsidR="00270C7D" w:rsidRPr="00270C7D" w:rsidRDefault="00270C7D" w:rsidP="00270C7D">
      <w:pPr>
        <w:pStyle w:val="a4"/>
        <w:rPr>
          <w:rFonts w:ascii="Arial" w:hAnsi="Arial" w:cs="Arial"/>
          <w:lang w:val="el-GR"/>
        </w:rPr>
      </w:pPr>
    </w:p>
    <w:p w:rsidR="00C605BD" w:rsidRDefault="00216729" w:rsidP="00377B5A">
      <w:pPr>
        <w:pStyle w:val="a4"/>
        <w:ind w:left="567" w:hanging="283"/>
        <w:jc w:val="both"/>
        <w:rPr>
          <w:rFonts w:ascii="Arial" w:hAnsi="Arial" w:cs="Arial"/>
          <w:lang w:val="el-GR"/>
        </w:rPr>
      </w:pPr>
      <w:r w:rsidRPr="00270C7D">
        <w:rPr>
          <w:rFonts w:ascii="Arial" w:hAnsi="Arial" w:cs="Arial"/>
          <w:lang w:val="el-GR"/>
        </w:rPr>
        <w:t>α.</w:t>
      </w:r>
      <w:r w:rsidR="00377B5A">
        <w:rPr>
          <w:rFonts w:ascii="Arial" w:hAnsi="Arial" w:cs="Arial"/>
          <w:lang w:val="el-GR"/>
        </w:rPr>
        <w:t xml:space="preserve"> </w:t>
      </w:r>
      <w:r w:rsidR="00875C7A" w:rsidRPr="00270C7D">
        <w:rPr>
          <w:rFonts w:ascii="Arial" w:hAnsi="Arial" w:cs="Arial"/>
          <w:b/>
          <w:lang w:val="el-GR"/>
        </w:rPr>
        <w:t>Για όλα τα παιδιά</w:t>
      </w:r>
      <w:r w:rsidR="00377B5A">
        <w:rPr>
          <w:rFonts w:ascii="Arial" w:hAnsi="Arial" w:cs="Arial"/>
          <w:b/>
          <w:lang w:val="el-GR"/>
        </w:rPr>
        <w:t xml:space="preserve"> </w:t>
      </w:r>
      <w:r w:rsidR="00F57065" w:rsidRPr="00270C7D">
        <w:rPr>
          <w:rFonts w:ascii="Arial" w:hAnsi="Arial" w:cs="Arial"/>
          <w:lang w:val="el-GR"/>
        </w:rPr>
        <w:t>πλύσιμο των δοντιών με φ</w:t>
      </w:r>
      <w:r w:rsidR="00C605BD" w:rsidRPr="00270C7D">
        <w:rPr>
          <w:rFonts w:ascii="Arial" w:hAnsi="Arial" w:cs="Arial"/>
          <w:lang w:val="el-GR"/>
        </w:rPr>
        <w:t>θοριούχο</w:t>
      </w:r>
      <w:r w:rsidR="00F162EA" w:rsidRPr="00F162EA">
        <w:rPr>
          <w:rFonts w:ascii="Arial" w:hAnsi="Arial" w:cs="Arial"/>
          <w:lang w:val="el-GR"/>
        </w:rPr>
        <w:t xml:space="preserve"> </w:t>
      </w:r>
      <w:r w:rsidR="00C605BD" w:rsidRPr="00270C7D">
        <w:rPr>
          <w:rFonts w:ascii="Arial" w:hAnsi="Arial" w:cs="Arial"/>
          <w:lang w:val="el-GR"/>
        </w:rPr>
        <w:t>οδοντόπαστα</w:t>
      </w:r>
      <w:r w:rsidR="00C7361B">
        <w:rPr>
          <w:rFonts w:ascii="Arial" w:hAnsi="Arial" w:cs="Arial"/>
          <w:lang w:val="el-GR"/>
        </w:rPr>
        <w:t xml:space="preserve"> </w:t>
      </w:r>
      <w:r w:rsidR="00C605BD" w:rsidRPr="00270C7D">
        <w:rPr>
          <w:rFonts w:ascii="Arial" w:hAnsi="Arial" w:cs="Arial"/>
          <w:lang w:val="el-GR"/>
        </w:rPr>
        <w:t xml:space="preserve">(από </w:t>
      </w:r>
      <w:r w:rsidR="000D5668" w:rsidRPr="00270C7D">
        <w:rPr>
          <w:rFonts w:ascii="Arial" w:hAnsi="Arial" w:cs="Arial"/>
          <w:lang w:val="el-GR"/>
        </w:rPr>
        <w:t xml:space="preserve">την ανατολή των δοντιών </w:t>
      </w:r>
      <w:r w:rsidR="00875C7A" w:rsidRPr="00270C7D">
        <w:rPr>
          <w:rFonts w:ascii="Arial" w:hAnsi="Arial" w:cs="Arial"/>
          <w:lang w:val="el-GR"/>
        </w:rPr>
        <w:t xml:space="preserve">μέχρι </w:t>
      </w:r>
      <w:r w:rsidR="00C605BD" w:rsidRPr="00270C7D">
        <w:rPr>
          <w:rFonts w:ascii="Arial" w:hAnsi="Arial" w:cs="Arial"/>
          <w:lang w:val="el-GR"/>
        </w:rPr>
        <w:t>2 ετών</w:t>
      </w:r>
      <w:r w:rsidR="00875C7A" w:rsidRPr="00270C7D">
        <w:rPr>
          <w:rFonts w:ascii="Arial" w:hAnsi="Arial" w:cs="Arial"/>
          <w:lang w:val="el-GR"/>
        </w:rPr>
        <w:t xml:space="preserve"> με 500 </w:t>
      </w:r>
      <w:proofErr w:type="spellStart"/>
      <w:r w:rsidR="00875C7A">
        <w:rPr>
          <w:rFonts w:ascii="Arial" w:hAnsi="Arial" w:cs="Arial"/>
          <w:lang w:val="en-GB"/>
        </w:rPr>
        <w:t>ppm</w:t>
      </w:r>
      <w:proofErr w:type="spellEnd"/>
      <w:r w:rsidR="00C7361B">
        <w:rPr>
          <w:rFonts w:ascii="Arial" w:hAnsi="Arial" w:cs="Arial"/>
          <w:lang w:val="el-GR"/>
        </w:rPr>
        <w:t xml:space="preserve"> </w:t>
      </w:r>
      <w:r w:rsidR="00875C7A" w:rsidRPr="00270C7D">
        <w:rPr>
          <w:rFonts w:ascii="Arial" w:hAnsi="Arial" w:cs="Arial"/>
          <w:lang w:val="el-GR"/>
        </w:rPr>
        <w:t>φθορίου, από 2-6 ετών με 1000</w:t>
      </w:r>
      <w:proofErr w:type="spellStart"/>
      <w:r w:rsidR="00875C7A">
        <w:rPr>
          <w:rFonts w:ascii="Arial" w:hAnsi="Arial" w:cs="Arial"/>
          <w:lang w:val="en-GB"/>
        </w:rPr>
        <w:t>ppm</w:t>
      </w:r>
      <w:proofErr w:type="spellEnd"/>
      <w:r w:rsidR="00875C7A" w:rsidRPr="00270C7D">
        <w:rPr>
          <w:rFonts w:ascii="Arial" w:hAnsi="Arial" w:cs="Arial"/>
          <w:lang w:val="el-GR"/>
        </w:rPr>
        <w:t xml:space="preserve"> φθορίου</w:t>
      </w:r>
      <w:r w:rsidR="00F57065" w:rsidRPr="00270C7D">
        <w:rPr>
          <w:rFonts w:ascii="Arial" w:hAnsi="Arial" w:cs="Arial"/>
          <w:lang w:val="el-GR"/>
        </w:rPr>
        <w:t xml:space="preserve"> και από 6 ετών και μετά με </w:t>
      </w:r>
      <w:r w:rsidR="00875C7A" w:rsidRPr="00270C7D">
        <w:rPr>
          <w:rFonts w:ascii="Arial" w:hAnsi="Arial" w:cs="Arial"/>
          <w:lang w:val="el-GR"/>
        </w:rPr>
        <w:t xml:space="preserve">1500 </w:t>
      </w:r>
      <w:proofErr w:type="spellStart"/>
      <w:r w:rsidR="00875C7A">
        <w:rPr>
          <w:rFonts w:ascii="Arial" w:hAnsi="Arial" w:cs="Arial"/>
          <w:lang w:val="en-GB"/>
        </w:rPr>
        <w:t>ppm</w:t>
      </w:r>
      <w:proofErr w:type="spellEnd"/>
      <w:r w:rsidR="00875C7A" w:rsidRPr="00270C7D">
        <w:rPr>
          <w:rFonts w:ascii="Arial" w:hAnsi="Arial" w:cs="Arial"/>
          <w:lang w:val="el-GR"/>
        </w:rPr>
        <w:t xml:space="preserve"> φθορίου</w:t>
      </w:r>
      <w:r w:rsidR="00764380">
        <w:rPr>
          <w:rFonts w:ascii="Arial" w:hAnsi="Arial" w:cs="Arial"/>
          <w:lang w:val="el-GR"/>
        </w:rPr>
        <w:t xml:space="preserve">), </w:t>
      </w:r>
      <w:r w:rsidR="00764380" w:rsidRPr="00270C7D">
        <w:rPr>
          <w:rFonts w:ascii="Arial" w:hAnsi="Arial" w:cs="Arial"/>
          <w:lang w:val="el-GR"/>
        </w:rPr>
        <w:t>καθημερινά τουλάχιστον 2 φορές</w:t>
      </w:r>
      <w:r w:rsidR="00764380">
        <w:rPr>
          <w:rFonts w:ascii="Arial" w:hAnsi="Arial" w:cs="Arial"/>
          <w:lang w:val="el-GR"/>
        </w:rPr>
        <w:t>, πρωί και βράδυ</w:t>
      </w:r>
    </w:p>
    <w:p w:rsidR="00377B5A" w:rsidRPr="00270C7D" w:rsidRDefault="00377B5A" w:rsidP="00377B5A">
      <w:pPr>
        <w:pStyle w:val="a4"/>
        <w:ind w:left="567" w:hanging="283"/>
        <w:jc w:val="both"/>
        <w:rPr>
          <w:rFonts w:ascii="Arial" w:hAnsi="Arial" w:cs="Arial"/>
          <w:lang w:val="el-GR"/>
        </w:rPr>
      </w:pPr>
    </w:p>
    <w:p w:rsidR="00216729" w:rsidRDefault="00C605BD" w:rsidP="00377B5A">
      <w:pPr>
        <w:pStyle w:val="a3"/>
        <w:ind w:left="567" w:hanging="567"/>
        <w:rPr>
          <w:rFonts w:ascii="Arial" w:hAnsi="Arial" w:cs="Arial"/>
        </w:rPr>
      </w:pPr>
      <w:r>
        <w:rPr>
          <w:rFonts w:ascii="Arial" w:hAnsi="Arial" w:cs="Arial"/>
        </w:rPr>
        <w:t xml:space="preserve">     β. </w:t>
      </w:r>
      <w:r w:rsidR="00F57065" w:rsidRPr="00EA6DD7">
        <w:rPr>
          <w:rFonts w:ascii="Arial" w:hAnsi="Arial" w:cs="Arial"/>
          <w:b/>
        </w:rPr>
        <w:t>Για παιδιά με αυξημένο κίνδυνο εμφάνισης τερηδόνας’</w:t>
      </w:r>
      <w:r w:rsidR="00F57065">
        <w:rPr>
          <w:rFonts w:ascii="Arial" w:hAnsi="Arial" w:cs="Arial"/>
        </w:rPr>
        <w:t xml:space="preserve"> που θα κρίνει</w:t>
      </w:r>
      <w:r w:rsidR="00F162EA" w:rsidRPr="00F162EA">
        <w:rPr>
          <w:rFonts w:ascii="Arial" w:hAnsi="Arial" w:cs="Arial"/>
        </w:rPr>
        <w:t xml:space="preserve"> </w:t>
      </w:r>
      <w:r w:rsidR="00F57065">
        <w:rPr>
          <w:rFonts w:ascii="Arial" w:hAnsi="Arial" w:cs="Arial"/>
        </w:rPr>
        <w:t xml:space="preserve">ο οδοντίατρος </w:t>
      </w:r>
      <w:r w:rsidR="00270C7D">
        <w:rPr>
          <w:rFonts w:ascii="Arial" w:hAnsi="Arial" w:cs="Arial"/>
        </w:rPr>
        <w:t>συμπληρωματικά δίνουμε</w:t>
      </w:r>
      <w:r w:rsidR="00C7361B">
        <w:rPr>
          <w:rFonts w:ascii="Arial" w:hAnsi="Arial" w:cs="Arial"/>
        </w:rPr>
        <w:t xml:space="preserve">: </w:t>
      </w:r>
      <w:r w:rsidR="00F57065">
        <w:rPr>
          <w:rFonts w:ascii="Arial" w:hAnsi="Arial" w:cs="Arial"/>
        </w:rPr>
        <w:t>1)</w:t>
      </w:r>
      <w:r w:rsidR="00F162EA" w:rsidRPr="00F162EA">
        <w:rPr>
          <w:rFonts w:ascii="Arial" w:hAnsi="Arial" w:cs="Arial"/>
        </w:rPr>
        <w:t xml:space="preserve"> </w:t>
      </w:r>
      <w:proofErr w:type="spellStart"/>
      <w:r w:rsidR="00F57065">
        <w:rPr>
          <w:rFonts w:ascii="Arial" w:hAnsi="Arial" w:cs="Arial"/>
        </w:rPr>
        <w:t>σ</w:t>
      </w:r>
      <w:r w:rsidR="00216729">
        <w:rPr>
          <w:rFonts w:ascii="Arial" w:hAnsi="Arial" w:cs="Arial"/>
        </w:rPr>
        <w:t>τοματόπλυμα</w:t>
      </w:r>
      <w:proofErr w:type="spellEnd"/>
      <w:r w:rsidR="00216729">
        <w:rPr>
          <w:rFonts w:ascii="Arial" w:hAnsi="Arial" w:cs="Arial"/>
        </w:rPr>
        <w:t xml:space="preserve"> φθορίου </w:t>
      </w:r>
      <w:r w:rsidR="00F57065">
        <w:rPr>
          <w:rFonts w:ascii="Arial" w:hAnsi="Arial" w:cs="Arial"/>
        </w:rPr>
        <w:t>καθημερινά (</w:t>
      </w:r>
      <w:r w:rsidR="00216729">
        <w:rPr>
          <w:rFonts w:ascii="Arial" w:hAnsi="Arial" w:cs="Arial"/>
        </w:rPr>
        <w:t xml:space="preserve">από </w:t>
      </w:r>
      <w:r w:rsidR="00EA6DD7">
        <w:rPr>
          <w:rFonts w:ascii="Arial" w:hAnsi="Arial" w:cs="Arial"/>
        </w:rPr>
        <w:t>6</w:t>
      </w:r>
      <w:r w:rsidR="00216729">
        <w:rPr>
          <w:rFonts w:ascii="Arial" w:hAnsi="Arial" w:cs="Arial"/>
        </w:rPr>
        <w:t xml:space="preserve"> ετών και μετά)</w:t>
      </w:r>
      <w:r w:rsidR="00F57065">
        <w:rPr>
          <w:rFonts w:ascii="Arial" w:hAnsi="Arial" w:cs="Arial"/>
        </w:rPr>
        <w:t xml:space="preserve"> και 2) τ</w:t>
      </w:r>
      <w:r w:rsidR="00216729">
        <w:rPr>
          <w:rFonts w:ascii="Arial" w:hAnsi="Arial" w:cs="Arial"/>
        </w:rPr>
        <w:t xml:space="preserve">οπική φθορίωση στο ιατρείο </w:t>
      </w:r>
      <w:r w:rsidR="00EA6DD7">
        <w:rPr>
          <w:rFonts w:ascii="Arial" w:hAnsi="Arial" w:cs="Arial"/>
        </w:rPr>
        <w:t xml:space="preserve">με ζελέ φθορίου </w:t>
      </w:r>
      <w:r w:rsidR="00216729">
        <w:rPr>
          <w:rFonts w:ascii="Arial" w:hAnsi="Arial" w:cs="Arial"/>
        </w:rPr>
        <w:t xml:space="preserve">(από </w:t>
      </w:r>
      <w:r w:rsidR="00EA6DD7">
        <w:rPr>
          <w:rFonts w:ascii="Arial" w:hAnsi="Arial" w:cs="Arial"/>
        </w:rPr>
        <w:t>6</w:t>
      </w:r>
      <w:r w:rsidR="00216729">
        <w:rPr>
          <w:rFonts w:ascii="Arial" w:hAnsi="Arial" w:cs="Arial"/>
        </w:rPr>
        <w:t xml:space="preserve"> ετών και μετά </w:t>
      </w:r>
      <w:r w:rsidR="00EA6DD7">
        <w:rPr>
          <w:rFonts w:ascii="Arial" w:hAnsi="Arial" w:cs="Arial"/>
        </w:rPr>
        <w:t>2-4 φορές ετησίως) ή με βερνίκι φθορίου (από βρεφική ηλικία και μετά 2-4 φορές ετησίως)</w:t>
      </w:r>
    </w:p>
    <w:p w:rsidR="00FF62B3" w:rsidRDefault="00FF62B3" w:rsidP="00377B5A">
      <w:pPr>
        <w:pStyle w:val="a3"/>
        <w:ind w:left="567"/>
        <w:rPr>
          <w:rFonts w:ascii="Arial" w:hAnsi="Arial" w:cs="Arial"/>
        </w:rPr>
      </w:pPr>
    </w:p>
    <w:p w:rsidR="00216729" w:rsidRDefault="00270C7D" w:rsidP="00377B5A">
      <w:pPr>
        <w:pStyle w:val="a4"/>
        <w:numPr>
          <w:ilvl w:val="0"/>
          <w:numId w:val="1"/>
        </w:numPr>
        <w:ind w:left="284" w:hanging="284"/>
        <w:jc w:val="both"/>
        <w:rPr>
          <w:rFonts w:ascii="Arial" w:hAnsi="Arial" w:cs="Arial"/>
          <w:lang w:val="el-GR"/>
        </w:rPr>
      </w:pPr>
      <w:r w:rsidRPr="00FF62B3">
        <w:rPr>
          <w:rFonts w:ascii="Arial" w:hAnsi="Arial" w:cs="Arial"/>
          <w:lang w:val="el-GR"/>
        </w:rPr>
        <w:t>Π</w:t>
      </w:r>
      <w:r w:rsidR="00216729" w:rsidRPr="00FF62B3">
        <w:rPr>
          <w:rFonts w:ascii="Arial" w:hAnsi="Arial" w:cs="Arial"/>
          <w:lang w:val="el-GR"/>
        </w:rPr>
        <w:t>ροληπτικές εμφράξεις (καλύψεις) οπών και σχισμών των οπίσθιων μόνιμων δοντιών στην ηλικία των 6 κα</w:t>
      </w:r>
      <w:r w:rsidRPr="00FF62B3">
        <w:rPr>
          <w:rFonts w:ascii="Arial" w:hAnsi="Arial" w:cs="Arial"/>
          <w:lang w:val="el-GR"/>
        </w:rPr>
        <w:t xml:space="preserve">ι 12 ετών (για την ενίσχυση της </w:t>
      </w:r>
      <w:r w:rsidR="00216729" w:rsidRPr="00FF62B3">
        <w:rPr>
          <w:rFonts w:ascii="Arial" w:hAnsi="Arial" w:cs="Arial"/>
          <w:lang w:val="el-GR"/>
        </w:rPr>
        <w:t xml:space="preserve">ανθεκτικότητας των </w:t>
      </w:r>
      <w:r w:rsidR="00A65586">
        <w:rPr>
          <w:rFonts w:ascii="Arial" w:hAnsi="Arial" w:cs="Arial"/>
          <w:lang w:val="el-GR"/>
        </w:rPr>
        <w:t>1</w:t>
      </w:r>
      <w:r w:rsidR="00A65586" w:rsidRPr="00A65586">
        <w:rPr>
          <w:rFonts w:ascii="Arial" w:hAnsi="Arial" w:cs="Arial"/>
          <w:vertAlign w:val="superscript"/>
          <w:lang w:val="el-GR"/>
        </w:rPr>
        <w:t>ων</w:t>
      </w:r>
      <w:r w:rsidR="00A65586">
        <w:rPr>
          <w:rFonts w:ascii="Arial" w:hAnsi="Arial" w:cs="Arial"/>
          <w:lang w:val="el-GR"/>
        </w:rPr>
        <w:t xml:space="preserve"> και 2</w:t>
      </w:r>
      <w:r w:rsidR="00A65586" w:rsidRPr="00A65586">
        <w:rPr>
          <w:rFonts w:ascii="Arial" w:hAnsi="Arial" w:cs="Arial"/>
          <w:vertAlign w:val="superscript"/>
          <w:lang w:val="el-GR"/>
        </w:rPr>
        <w:t>ων</w:t>
      </w:r>
      <w:r w:rsidR="00A65586">
        <w:rPr>
          <w:rFonts w:ascii="Arial" w:hAnsi="Arial" w:cs="Arial"/>
          <w:lang w:val="el-GR"/>
        </w:rPr>
        <w:t xml:space="preserve"> μονίμ</w:t>
      </w:r>
      <w:bookmarkStart w:id="0" w:name="_GoBack"/>
      <w:bookmarkEnd w:id="0"/>
      <w:r w:rsidR="00A65586">
        <w:rPr>
          <w:rFonts w:ascii="Arial" w:hAnsi="Arial" w:cs="Arial"/>
          <w:lang w:val="el-GR"/>
        </w:rPr>
        <w:t>ων γομφίων</w:t>
      </w:r>
      <w:r w:rsidR="00216729" w:rsidRPr="00FF62B3">
        <w:rPr>
          <w:rFonts w:ascii="Arial" w:hAnsi="Arial" w:cs="Arial"/>
          <w:lang w:val="el-GR"/>
        </w:rPr>
        <w:t>).</w:t>
      </w:r>
    </w:p>
    <w:p w:rsidR="00377B5A" w:rsidRDefault="00377B5A" w:rsidP="00377B5A">
      <w:pPr>
        <w:pStyle w:val="a4"/>
        <w:ind w:left="284"/>
        <w:jc w:val="both"/>
        <w:rPr>
          <w:rFonts w:ascii="Arial" w:hAnsi="Arial" w:cs="Arial"/>
          <w:lang w:val="el-GR"/>
        </w:rPr>
      </w:pPr>
    </w:p>
    <w:p w:rsidR="00216729" w:rsidRPr="00377B5A" w:rsidRDefault="00FF62B3" w:rsidP="00377B5A">
      <w:pPr>
        <w:pStyle w:val="a4"/>
        <w:numPr>
          <w:ilvl w:val="0"/>
          <w:numId w:val="1"/>
        </w:numPr>
        <w:ind w:left="284" w:hanging="284"/>
        <w:jc w:val="both"/>
        <w:rPr>
          <w:rFonts w:ascii="Arial" w:hAnsi="Arial" w:cs="Arial"/>
          <w:lang w:val="el-GR"/>
        </w:rPr>
      </w:pPr>
      <w:r w:rsidRPr="00377B5A">
        <w:rPr>
          <w:rFonts w:ascii="Arial" w:hAnsi="Arial" w:cs="Arial"/>
          <w:lang w:val="el-GR"/>
        </w:rPr>
        <w:t>Τ</w:t>
      </w:r>
      <w:r w:rsidR="00216729" w:rsidRPr="00377B5A">
        <w:rPr>
          <w:rFonts w:ascii="Arial" w:hAnsi="Arial" w:cs="Arial"/>
          <w:lang w:val="el-GR"/>
        </w:rPr>
        <w:t>ακτικές επισκέψεις στον οδοντίατρο (για έλεγχο και προληπτική αγωγή κάθε 6</w:t>
      </w:r>
      <w:r w:rsidR="00C605BD" w:rsidRPr="00377B5A">
        <w:rPr>
          <w:rFonts w:ascii="Arial" w:hAnsi="Arial" w:cs="Arial"/>
          <w:lang w:val="el-GR"/>
        </w:rPr>
        <w:t xml:space="preserve">-12 </w:t>
      </w:r>
      <w:r w:rsidR="00216729" w:rsidRPr="00377B5A">
        <w:rPr>
          <w:rFonts w:ascii="Arial" w:hAnsi="Arial" w:cs="Arial"/>
          <w:lang w:val="el-GR"/>
        </w:rPr>
        <w:t>μήνες</w:t>
      </w:r>
      <w:r w:rsidR="00C605BD" w:rsidRPr="00377B5A">
        <w:rPr>
          <w:rFonts w:ascii="Arial" w:hAnsi="Arial" w:cs="Arial"/>
          <w:lang w:val="el-GR"/>
        </w:rPr>
        <w:t xml:space="preserve"> ανάλογα με την στοματική κατάσ</w:t>
      </w:r>
      <w:r w:rsidR="00F57065" w:rsidRPr="00377B5A">
        <w:rPr>
          <w:rFonts w:ascii="Arial" w:hAnsi="Arial" w:cs="Arial"/>
          <w:lang w:val="el-GR"/>
        </w:rPr>
        <w:t>ταση του παιδιού</w:t>
      </w:r>
      <w:r w:rsidR="00216729" w:rsidRPr="00377B5A">
        <w:rPr>
          <w:rFonts w:ascii="Arial" w:hAnsi="Arial" w:cs="Arial"/>
          <w:lang w:val="el-GR"/>
        </w:rPr>
        <w:t>).</w:t>
      </w:r>
    </w:p>
    <w:p w:rsidR="00966E0A" w:rsidRDefault="00966E0A"/>
    <w:p w:rsidR="00F162EA" w:rsidRDefault="00F162EA" w:rsidP="00F162EA">
      <w:pPr>
        <w:jc w:val="both"/>
        <w:rPr>
          <w:rFonts w:ascii="Arial" w:hAnsi="Arial" w:cs="Arial"/>
          <w:lang w:val="el-GR"/>
        </w:rPr>
      </w:pPr>
      <w:r>
        <w:rPr>
          <w:rFonts w:ascii="Arial" w:hAnsi="Arial" w:cs="Arial"/>
          <w:lang w:val="el-GR"/>
        </w:rPr>
        <w:t xml:space="preserve">Δρ. Νίκος Α. </w:t>
      </w:r>
      <w:proofErr w:type="spellStart"/>
      <w:r>
        <w:rPr>
          <w:rFonts w:ascii="Arial" w:hAnsi="Arial" w:cs="Arial"/>
          <w:lang w:val="el-GR"/>
        </w:rPr>
        <w:t>Λυγιδάκης</w:t>
      </w:r>
      <w:proofErr w:type="spellEnd"/>
      <w:r>
        <w:rPr>
          <w:rFonts w:ascii="Arial" w:hAnsi="Arial" w:cs="Arial"/>
          <w:lang w:val="el-GR"/>
        </w:rPr>
        <w:cr/>
        <w:t xml:space="preserve">Υφηγητής </w:t>
      </w:r>
      <w:proofErr w:type="spellStart"/>
      <w:r>
        <w:rPr>
          <w:rFonts w:ascii="Arial" w:hAnsi="Arial" w:cs="Arial"/>
          <w:lang w:val="el-GR"/>
        </w:rPr>
        <w:t>Παιδοδοντιατρικής</w:t>
      </w:r>
      <w:proofErr w:type="spellEnd"/>
      <w:r>
        <w:rPr>
          <w:rFonts w:ascii="Arial" w:hAnsi="Arial" w:cs="Arial"/>
          <w:lang w:val="el-GR"/>
        </w:rPr>
        <w:t xml:space="preserve"> Πανεπιστημίου </w:t>
      </w:r>
      <w:proofErr w:type="spellStart"/>
      <w:r>
        <w:rPr>
          <w:rFonts w:ascii="Arial" w:hAnsi="Arial" w:cs="Arial"/>
        </w:rPr>
        <w:t>LeedsU</w:t>
      </w:r>
      <w:proofErr w:type="spellEnd"/>
      <w:r>
        <w:rPr>
          <w:rFonts w:ascii="Arial" w:hAnsi="Arial" w:cs="Arial"/>
          <w:lang w:val="el-GR"/>
        </w:rPr>
        <w:t>.</w:t>
      </w:r>
      <w:r>
        <w:rPr>
          <w:rFonts w:ascii="Arial" w:hAnsi="Arial" w:cs="Arial"/>
        </w:rPr>
        <w:t>K</w:t>
      </w:r>
      <w:r>
        <w:rPr>
          <w:rFonts w:ascii="Arial" w:hAnsi="Arial" w:cs="Arial"/>
          <w:lang w:val="el-GR"/>
        </w:rPr>
        <w:t>.</w:t>
      </w:r>
    </w:p>
    <w:p w:rsidR="00F162EA" w:rsidRDefault="00F162EA" w:rsidP="00F162EA">
      <w:pPr>
        <w:jc w:val="both"/>
        <w:rPr>
          <w:rFonts w:ascii="Arial" w:hAnsi="Arial" w:cs="Arial"/>
          <w:lang w:val="el-GR"/>
        </w:rPr>
      </w:pPr>
      <w:r>
        <w:rPr>
          <w:rFonts w:ascii="Arial" w:hAnsi="Arial" w:cs="Arial"/>
          <w:lang w:val="el-GR"/>
        </w:rPr>
        <w:t xml:space="preserve">Πρόεδρος Ελληνικής </w:t>
      </w:r>
      <w:proofErr w:type="spellStart"/>
      <w:r>
        <w:rPr>
          <w:rFonts w:ascii="Arial" w:hAnsi="Arial" w:cs="Arial"/>
          <w:lang w:val="el-GR"/>
        </w:rPr>
        <w:t>Παιδοδοντικής</w:t>
      </w:r>
      <w:proofErr w:type="spellEnd"/>
      <w:r>
        <w:rPr>
          <w:rFonts w:ascii="Arial" w:hAnsi="Arial" w:cs="Arial"/>
          <w:lang w:val="el-GR"/>
        </w:rPr>
        <w:t xml:space="preserve"> Εταιρείας</w:t>
      </w:r>
    </w:p>
    <w:p w:rsidR="00F162EA" w:rsidRPr="00F162EA" w:rsidRDefault="00F162EA"/>
    <w:sectPr w:rsidR="00F162EA" w:rsidRPr="00F162EA" w:rsidSect="00F162EA">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altName w:val="Arial"/>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669C9"/>
    <w:multiLevelType w:val="hybridMultilevel"/>
    <w:tmpl w:val="F8C89CEE"/>
    <w:lvl w:ilvl="0" w:tplc="E0440D3C">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6729"/>
    <w:rsid w:val="000D5668"/>
    <w:rsid w:val="00121453"/>
    <w:rsid w:val="00130FAC"/>
    <w:rsid w:val="0015583A"/>
    <w:rsid w:val="00216729"/>
    <w:rsid w:val="00270C7D"/>
    <w:rsid w:val="00377B5A"/>
    <w:rsid w:val="003D1A24"/>
    <w:rsid w:val="005F58BF"/>
    <w:rsid w:val="006F1439"/>
    <w:rsid w:val="00707F8B"/>
    <w:rsid w:val="00764380"/>
    <w:rsid w:val="00875C7A"/>
    <w:rsid w:val="008F11EC"/>
    <w:rsid w:val="00966E0A"/>
    <w:rsid w:val="00A0482C"/>
    <w:rsid w:val="00A65586"/>
    <w:rsid w:val="00B67928"/>
    <w:rsid w:val="00B806F6"/>
    <w:rsid w:val="00C605BD"/>
    <w:rsid w:val="00C7361B"/>
    <w:rsid w:val="00CD40DE"/>
    <w:rsid w:val="00EA6DD7"/>
    <w:rsid w:val="00F162EA"/>
    <w:rsid w:val="00F57065"/>
    <w:rsid w:val="00FF62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729"/>
    <w:pPr>
      <w:spacing w:after="0" w:line="240" w:lineRule="auto"/>
    </w:pPr>
    <w:rPr>
      <w:rFonts w:ascii="Times New Roman" w:eastAsia="Times New Roman" w:hAnsi="Times New Roman" w:cs="Times New Roman"/>
      <w:sz w:val="24"/>
      <w:szCs w:val="20"/>
      <w:lang w:val="en-US" w:eastAsia="el-GR"/>
    </w:rPr>
  </w:style>
  <w:style w:type="paragraph" w:styleId="1">
    <w:name w:val="heading 1"/>
    <w:basedOn w:val="a"/>
    <w:next w:val="a"/>
    <w:link w:val="1Char"/>
    <w:qFormat/>
    <w:rsid w:val="00216729"/>
    <w:pPr>
      <w:keepNext/>
      <w:jc w:val="both"/>
      <w:outlineLvl w:val="0"/>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16729"/>
    <w:rPr>
      <w:rFonts w:ascii="Times New Roman" w:eastAsia="Times New Roman" w:hAnsi="Times New Roman" w:cs="Times New Roman"/>
      <w:b/>
      <w:bCs/>
      <w:sz w:val="24"/>
      <w:szCs w:val="20"/>
      <w:lang w:eastAsia="el-GR"/>
    </w:rPr>
  </w:style>
  <w:style w:type="paragraph" w:styleId="a3">
    <w:name w:val="Body Text"/>
    <w:basedOn w:val="a"/>
    <w:link w:val="Char"/>
    <w:semiHidden/>
    <w:rsid w:val="00216729"/>
    <w:pPr>
      <w:jc w:val="both"/>
    </w:pPr>
    <w:rPr>
      <w:lang w:val="el-GR"/>
    </w:rPr>
  </w:style>
  <w:style w:type="character" w:customStyle="1" w:styleId="Char">
    <w:name w:val="Σώμα κειμένου Char"/>
    <w:basedOn w:val="a0"/>
    <w:link w:val="a3"/>
    <w:semiHidden/>
    <w:rsid w:val="00216729"/>
    <w:rPr>
      <w:rFonts w:ascii="Times New Roman" w:eastAsia="Times New Roman" w:hAnsi="Times New Roman" w:cs="Times New Roman"/>
      <w:sz w:val="24"/>
      <w:szCs w:val="20"/>
      <w:lang w:eastAsia="el-GR"/>
    </w:rPr>
  </w:style>
  <w:style w:type="paragraph" w:styleId="a4">
    <w:name w:val="List Paragraph"/>
    <w:basedOn w:val="a"/>
    <w:uiPriority w:val="34"/>
    <w:qFormat/>
    <w:rsid w:val="00270C7D"/>
    <w:pPr>
      <w:ind w:left="720"/>
      <w:contextualSpacing/>
    </w:pPr>
  </w:style>
  <w:style w:type="paragraph" w:styleId="a5">
    <w:name w:val="Balloon Text"/>
    <w:basedOn w:val="a"/>
    <w:link w:val="Char0"/>
    <w:uiPriority w:val="99"/>
    <w:semiHidden/>
    <w:unhideWhenUsed/>
    <w:rsid w:val="00F162EA"/>
    <w:rPr>
      <w:rFonts w:ascii="Tahoma" w:hAnsi="Tahoma" w:cs="Tahoma"/>
      <w:sz w:val="16"/>
      <w:szCs w:val="16"/>
    </w:rPr>
  </w:style>
  <w:style w:type="character" w:customStyle="1" w:styleId="Char0">
    <w:name w:val="Κείμενο πλαισίου Char"/>
    <w:basedOn w:val="a0"/>
    <w:link w:val="a5"/>
    <w:uiPriority w:val="99"/>
    <w:semiHidden/>
    <w:rsid w:val="00F162EA"/>
    <w:rPr>
      <w:rFonts w:ascii="Tahoma" w:eastAsia="Times New Roman" w:hAnsi="Tahoma" w:cs="Tahoma"/>
      <w:sz w:val="16"/>
      <w:szCs w:val="16"/>
      <w:lang w:val="en-US"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4000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2</cp:revision>
  <dcterms:created xsi:type="dcterms:W3CDTF">2017-11-24T09:45:00Z</dcterms:created>
  <dcterms:modified xsi:type="dcterms:W3CDTF">2017-11-24T09:45:00Z</dcterms:modified>
</cp:coreProperties>
</file>